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C4" w:rsidRPr="00CC44A4" w:rsidRDefault="00EB56C4" w:rsidP="00EB56C4">
      <w:pPr>
        <w:jc w:val="center"/>
        <w:rPr>
          <w:rFonts w:asciiTheme="minorHAnsi" w:hAnsiTheme="minorHAnsi" w:cstheme="minorHAnsi"/>
          <w:b/>
          <w:szCs w:val="20"/>
        </w:rPr>
      </w:pPr>
      <w:r w:rsidRPr="00CC44A4">
        <w:rPr>
          <w:rFonts w:asciiTheme="minorHAnsi" w:hAnsiTheme="minorHAnsi" w:cstheme="minorHAnsi"/>
          <w:b/>
          <w:szCs w:val="20"/>
        </w:rPr>
        <w:t xml:space="preserve">A Concorde Értékpapír </w:t>
      </w:r>
      <w:proofErr w:type="spellStart"/>
      <w:r w:rsidRPr="00CC44A4">
        <w:rPr>
          <w:rFonts w:asciiTheme="minorHAnsi" w:hAnsiTheme="minorHAnsi" w:cstheme="minorHAnsi"/>
          <w:b/>
          <w:szCs w:val="20"/>
        </w:rPr>
        <w:t>Zrt</w:t>
      </w:r>
      <w:proofErr w:type="spellEnd"/>
      <w:r w:rsidRPr="00CC44A4">
        <w:rPr>
          <w:rFonts w:asciiTheme="minorHAnsi" w:hAnsiTheme="minorHAnsi" w:cstheme="minorHAnsi"/>
          <w:b/>
          <w:szCs w:val="20"/>
        </w:rPr>
        <w:t xml:space="preserve">. tájékoztatása Üzletszabályzatának </w:t>
      </w:r>
      <w:r>
        <w:rPr>
          <w:rFonts w:asciiTheme="minorHAnsi" w:hAnsiTheme="minorHAnsi" w:cstheme="minorHAnsi"/>
          <w:b/>
          <w:szCs w:val="20"/>
        </w:rPr>
        <w:t xml:space="preserve">és Kondíciós Listájának </w:t>
      </w:r>
      <w:r w:rsidRPr="00CC44A4">
        <w:rPr>
          <w:rFonts w:asciiTheme="minorHAnsi" w:hAnsiTheme="minorHAnsi" w:cstheme="minorHAnsi"/>
          <w:b/>
          <w:szCs w:val="20"/>
        </w:rPr>
        <w:t>201</w:t>
      </w:r>
      <w:r>
        <w:rPr>
          <w:rFonts w:asciiTheme="minorHAnsi" w:hAnsiTheme="minorHAnsi" w:cstheme="minorHAnsi"/>
          <w:b/>
          <w:szCs w:val="20"/>
        </w:rPr>
        <w:t>5. szeptember 8.</w:t>
      </w:r>
      <w:r w:rsidRPr="00CC44A4">
        <w:rPr>
          <w:rFonts w:asciiTheme="minorHAnsi" w:hAnsiTheme="minorHAnsi" w:cstheme="minorHAnsi"/>
          <w:b/>
          <w:szCs w:val="20"/>
        </w:rPr>
        <w:t xml:space="preserve"> napjától hatályos módosulásáról</w:t>
      </w:r>
    </w:p>
    <w:p w:rsidR="00EB56C4" w:rsidRPr="00CC44A4" w:rsidRDefault="00EB56C4" w:rsidP="00EB56C4">
      <w:pPr>
        <w:jc w:val="center"/>
        <w:rPr>
          <w:rFonts w:asciiTheme="minorHAnsi" w:hAnsiTheme="minorHAnsi" w:cstheme="minorHAnsi"/>
          <w:b/>
          <w:szCs w:val="20"/>
        </w:rPr>
      </w:pP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  <w:r w:rsidRPr="00CC44A4">
        <w:rPr>
          <w:rFonts w:asciiTheme="minorHAnsi" w:hAnsiTheme="minorHAnsi" w:cstheme="minorHAnsi"/>
          <w:szCs w:val="20"/>
        </w:rPr>
        <w:t xml:space="preserve">A Concorde Értékpapír </w:t>
      </w:r>
      <w:proofErr w:type="spellStart"/>
      <w:r w:rsidRPr="00CC44A4">
        <w:rPr>
          <w:rFonts w:asciiTheme="minorHAnsi" w:hAnsiTheme="minorHAnsi" w:cstheme="minorHAnsi"/>
          <w:szCs w:val="20"/>
        </w:rPr>
        <w:t>Zrt</w:t>
      </w:r>
      <w:proofErr w:type="spellEnd"/>
      <w:r w:rsidRPr="00CC44A4">
        <w:rPr>
          <w:rFonts w:asciiTheme="minorHAnsi" w:hAnsiTheme="minorHAnsi" w:cstheme="minorHAnsi"/>
          <w:szCs w:val="20"/>
        </w:rPr>
        <w:t xml:space="preserve">. (1120 Budapest, Alkotás utca 50.) közzéteszi, hogy </w:t>
      </w:r>
      <w:r w:rsidRPr="00CC44A4">
        <w:rPr>
          <w:rFonts w:asciiTheme="minorHAnsi" w:hAnsiTheme="minorHAnsi" w:cstheme="minorHAnsi"/>
          <w:b/>
          <w:szCs w:val="20"/>
        </w:rPr>
        <w:t>201</w:t>
      </w:r>
      <w:r>
        <w:rPr>
          <w:rFonts w:asciiTheme="minorHAnsi" w:hAnsiTheme="minorHAnsi" w:cstheme="minorHAnsi"/>
          <w:b/>
          <w:szCs w:val="20"/>
        </w:rPr>
        <w:t>5. szeptember 8.</w:t>
      </w:r>
      <w:r w:rsidRPr="00CC44A4">
        <w:rPr>
          <w:rFonts w:asciiTheme="minorHAnsi" w:hAnsiTheme="minorHAnsi" w:cstheme="minorHAnsi"/>
          <w:szCs w:val="20"/>
        </w:rPr>
        <w:t xml:space="preserve"> napjával módosítja Üzletszabályzatát</w:t>
      </w:r>
      <w:r>
        <w:rPr>
          <w:rFonts w:asciiTheme="minorHAnsi" w:hAnsiTheme="minorHAnsi" w:cstheme="minorHAnsi"/>
          <w:szCs w:val="20"/>
        </w:rPr>
        <w:t xml:space="preserve"> és Kondíciós Listáját</w:t>
      </w:r>
      <w:r w:rsidRPr="00CC44A4">
        <w:rPr>
          <w:rFonts w:asciiTheme="minorHAnsi" w:hAnsiTheme="minorHAnsi" w:cstheme="minorHAnsi"/>
          <w:szCs w:val="20"/>
        </w:rPr>
        <w:t xml:space="preserve">. </w:t>
      </w: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b/>
          <w:szCs w:val="20"/>
        </w:rPr>
      </w:pPr>
      <w:r w:rsidRPr="00CC44A4">
        <w:rPr>
          <w:rFonts w:asciiTheme="minorHAnsi" w:hAnsiTheme="minorHAnsi" w:cstheme="minorHAnsi"/>
          <w:b/>
          <w:szCs w:val="20"/>
        </w:rPr>
        <w:t xml:space="preserve">A főbb </w:t>
      </w:r>
      <w:r>
        <w:rPr>
          <w:rFonts w:asciiTheme="minorHAnsi" w:hAnsiTheme="minorHAnsi" w:cstheme="minorHAnsi"/>
          <w:b/>
          <w:szCs w:val="20"/>
        </w:rPr>
        <w:t xml:space="preserve">üzletszabályzati </w:t>
      </w:r>
      <w:r w:rsidRPr="00CC44A4">
        <w:rPr>
          <w:rFonts w:asciiTheme="minorHAnsi" w:hAnsiTheme="minorHAnsi" w:cstheme="minorHAnsi"/>
          <w:b/>
          <w:szCs w:val="20"/>
        </w:rPr>
        <w:t>módosítások az alábbiak:</w:t>
      </w: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EB56C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  <w:r w:rsidRPr="00CC44A4">
        <w:rPr>
          <w:rFonts w:asciiTheme="minorHAnsi" w:hAnsiTheme="minorHAnsi" w:cstheme="minorHAnsi"/>
          <w:szCs w:val="20"/>
        </w:rPr>
        <w:t xml:space="preserve">1. </w:t>
      </w:r>
      <w:r w:rsidRPr="00CC44A4">
        <w:rPr>
          <w:rFonts w:asciiTheme="minorHAnsi" w:hAnsiTheme="minorHAnsi" w:cstheme="minorHAnsi"/>
          <w:szCs w:val="20"/>
          <w:u w:val="single"/>
        </w:rPr>
        <w:t xml:space="preserve">A Concorde </w:t>
      </w:r>
      <w:r>
        <w:rPr>
          <w:rFonts w:asciiTheme="minorHAnsi" w:hAnsiTheme="minorHAnsi" w:cstheme="minorHAnsi"/>
          <w:szCs w:val="20"/>
          <w:u w:val="single"/>
        </w:rPr>
        <w:t xml:space="preserve">módosította az Internetes Kereskedési Rendszerére, a </w:t>
      </w:r>
      <w:proofErr w:type="spellStart"/>
      <w:r>
        <w:rPr>
          <w:rFonts w:asciiTheme="minorHAnsi" w:hAnsiTheme="minorHAnsi" w:cstheme="minorHAnsi"/>
          <w:szCs w:val="20"/>
          <w:u w:val="single"/>
        </w:rPr>
        <w:t>ConcordeTrader-re</w:t>
      </w:r>
      <w:proofErr w:type="spellEnd"/>
      <w:r>
        <w:rPr>
          <w:rFonts w:asciiTheme="minorHAnsi" w:hAnsiTheme="minorHAnsi" w:cstheme="minorHAnsi"/>
          <w:szCs w:val="20"/>
          <w:u w:val="single"/>
        </w:rPr>
        <w:t xml:space="preserve"> és az azon online platform(ok)</w:t>
      </w:r>
      <w:proofErr w:type="spellStart"/>
      <w:r>
        <w:rPr>
          <w:rFonts w:asciiTheme="minorHAnsi" w:hAnsiTheme="minorHAnsi" w:cstheme="minorHAnsi"/>
          <w:szCs w:val="20"/>
          <w:u w:val="single"/>
        </w:rPr>
        <w:t>ra</w:t>
      </w:r>
      <w:proofErr w:type="spellEnd"/>
      <w:r>
        <w:rPr>
          <w:rFonts w:asciiTheme="minorHAnsi" w:hAnsiTheme="minorHAnsi" w:cstheme="minorHAnsi"/>
          <w:szCs w:val="20"/>
          <w:u w:val="single"/>
        </w:rPr>
        <w:t xml:space="preserve"> vonatkozó szabályzását, amelyek elérhetőségéhez a Concorde lehetőséget biztosít a </w:t>
      </w:r>
      <w:proofErr w:type="spellStart"/>
      <w:r>
        <w:rPr>
          <w:rFonts w:asciiTheme="minorHAnsi" w:hAnsiTheme="minorHAnsi" w:cstheme="minorHAnsi"/>
          <w:szCs w:val="20"/>
          <w:u w:val="single"/>
        </w:rPr>
        <w:t>ConcordeTrader-en</w:t>
      </w:r>
      <w:proofErr w:type="spellEnd"/>
      <w:r>
        <w:rPr>
          <w:rFonts w:asciiTheme="minorHAnsi" w:hAnsiTheme="minorHAnsi" w:cstheme="minorHAnsi"/>
          <w:szCs w:val="20"/>
          <w:u w:val="single"/>
        </w:rPr>
        <w:t xml:space="preserve"> keresztül.</w:t>
      </w:r>
      <w:r w:rsidRPr="00CC44A4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(A.XIX.7. és 8. üzletszabályzati pontok) </w:t>
      </w:r>
      <w:r w:rsidRPr="00CC44A4">
        <w:rPr>
          <w:rFonts w:asciiTheme="minorHAnsi" w:hAnsiTheme="minorHAnsi" w:cstheme="minorHAnsi"/>
          <w:szCs w:val="20"/>
        </w:rPr>
        <w:t xml:space="preserve">Ennek keretében </w:t>
      </w:r>
      <w:r>
        <w:rPr>
          <w:rFonts w:asciiTheme="minorHAnsi" w:hAnsiTheme="minorHAnsi" w:cstheme="minorHAnsi"/>
          <w:szCs w:val="20"/>
        </w:rPr>
        <w:t xml:space="preserve">pontosításra került különösen a </w:t>
      </w:r>
      <w:proofErr w:type="spellStart"/>
      <w:r>
        <w:rPr>
          <w:rFonts w:asciiTheme="minorHAnsi" w:hAnsiTheme="minorHAnsi" w:cstheme="minorHAnsi"/>
          <w:szCs w:val="20"/>
        </w:rPr>
        <w:t>ConcordeTrader</w:t>
      </w:r>
      <w:proofErr w:type="spellEnd"/>
      <w:r>
        <w:rPr>
          <w:rFonts w:asciiTheme="minorHAnsi" w:hAnsiTheme="minorHAnsi" w:cstheme="minorHAnsi"/>
          <w:szCs w:val="20"/>
        </w:rPr>
        <w:t xml:space="preserve"> szolgáltatás és a </w:t>
      </w:r>
      <w:proofErr w:type="spellStart"/>
      <w:r>
        <w:rPr>
          <w:rFonts w:asciiTheme="minorHAnsi" w:hAnsiTheme="minorHAnsi" w:cstheme="minorHAnsi"/>
          <w:szCs w:val="20"/>
        </w:rPr>
        <w:t>ConcordeTrader</w:t>
      </w:r>
      <w:proofErr w:type="spellEnd"/>
      <w:r>
        <w:rPr>
          <w:rFonts w:asciiTheme="minorHAnsi" w:hAnsiTheme="minorHAnsi" w:cstheme="minorHAnsi"/>
          <w:szCs w:val="20"/>
        </w:rPr>
        <w:t xml:space="preserve"> kereskedési rendszer meghatározása, valamint az egyes online platformokra vonatkozó feltételek. E szabályozás keretében kibővültek a pozíciózárási, likvidálási szabályok (A.XIX.8.15), az egyes kockázatok feltárására vonatkozó rendelkezések (A.XIX.8.17.), valamint az egyéb tájékoztatások (A.XIX.8.18.)</w:t>
      </w:r>
    </w:p>
    <w:p w:rsidR="00EB56C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Ezen módosított szabályozással összefüggésben az üzletszabályzat </w:t>
      </w:r>
      <w:proofErr w:type="spellStart"/>
      <w:r>
        <w:rPr>
          <w:rFonts w:asciiTheme="minorHAnsi" w:hAnsiTheme="minorHAnsi" w:cstheme="minorHAnsi"/>
          <w:szCs w:val="20"/>
        </w:rPr>
        <w:t>CFD-kre</w:t>
      </w:r>
      <w:proofErr w:type="spellEnd"/>
      <w:r>
        <w:rPr>
          <w:rFonts w:asciiTheme="minorHAnsi" w:hAnsiTheme="minorHAnsi" w:cstheme="minorHAnsi"/>
          <w:szCs w:val="20"/>
        </w:rPr>
        <w:t xml:space="preserve"> vonatkozó rendelkezései is módosításra kerültek, tekintettel az egyes online platformokon elérhető </w:t>
      </w:r>
      <w:proofErr w:type="spellStart"/>
      <w:r>
        <w:rPr>
          <w:rFonts w:asciiTheme="minorHAnsi" w:hAnsiTheme="minorHAnsi" w:cstheme="minorHAnsi"/>
          <w:szCs w:val="20"/>
        </w:rPr>
        <w:t>CFD-kre</w:t>
      </w:r>
      <w:proofErr w:type="spellEnd"/>
      <w:r>
        <w:rPr>
          <w:rFonts w:asciiTheme="minorHAnsi" w:hAnsiTheme="minorHAnsi" w:cstheme="minorHAnsi"/>
          <w:szCs w:val="20"/>
        </w:rPr>
        <w:t xml:space="preserve"> vonatkozó ügyletkötések eltérő feltételeire. (Üzletszabályzat B.II.6. pont)</w:t>
      </w: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  <w:r w:rsidRPr="00CC44A4">
        <w:rPr>
          <w:rFonts w:asciiTheme="minorHAnsi" w:hAnsiTheme="minorHAnsi" w:cstheme="minorHAnsi"/>
          <w:szCs w:val="20"/>
        </w:rPr>
        <w:t xml:space="preserve">2. A </w:t>
      </w:r>
      <w:r w:rsidRPr="00EB56C4">
        <w:rPr>
          <w:rFonts w:asciiTheme="minorHAnsi" w:hAnsiTheme="minorHAnsi" w:cstheme="minorHAnsi"/>
          <w:szCs w:val="20"/>
          <w:u w:val="single"/>
        </w:rPr>
        <w:t>magánszemélyek adósságrendezési eljárásával kapcsolatosan</w:t>
      </w:r>
      <w:r>
        <w:rPr>
          <w:rFonts w:asciiTheme="minorHAnsi" w:hAnsiTheme="minorHAnsi" w:cstheme="minorHAnsi"/>
          <w:szCs w:val="20"/>
        </w:rPr>
        <w:t xml:space="preserve">, amelyet a 2015. évi CV. törvény szabályoz, kibővültek </w:t>
      </w:r>
      <w:r w:rsidRPr="00EB56C4">
        <w:rPr>
          <w:rFonts w:asciiTheme="minorHAnsi" w:hAnsiTheme="minorHAnsi" w:cstheme="minorHAnsi"/>
          <w:szCs w:val="20"/>
          <w:u w:val="single"/>
        </w:rPr>
        <w:t>az ügyfél tájékoztatási kötelezettségére vonatkozó rendelkezések</w:t>
      </w:r>
      <w:r>
        <w:rPr>
          <w:rFonts w:asciiTheme="minorHAnsi" w:hAnsiTheme="minorHAnsi" w:cstheme="minorHAnsi"/>
          <w:szCs w:val="20"/>
        </w:rPr>
        <w:t xml:space="preserve"> (Üzletszabályzat A.XI.6.10. pontja), </w:t>
      </w:r>
      <w:r w:rsidRPr="00EB56C4">
        <w:rPr>
          <w:rFonts w:asciiTheme="minorHAnsi" w:hAnsiTheme="minorHAnsi" w:cstheme="minorHAnsi"/>
          <w:szCs w:val="20"/>
          <w:u w:val="single"/>
        </w:rPr>
        <w:t>valamint a likvidálási szabályok</w:t>
      </w:r>
      <w:r>
        <w:rPr>
          <w:rFonts w:asciiTheme="minorHAnsi" w:hAnsiTheme="minorHAnsi" w:cstheme="minorHAnsi"/>
          <w:szCs w:val="20"/>
        </w:rPr>
        <w:t xml:space="preserve"> (A.XVII.8. üzletszabályzati pont)</w:t>
      </w:r>
      <w:r w:rsidRPr="00CC44A4">
        <w:rPr>
          <w:rFonts w:asciiTheme="minorHAnsi" w:hAnsiTheme="minorHAnsi" w:cstheme="minorHAnsi"/>
          <w:szCs w:val="20"/>
        </w:rPr>
        <w:t>.</w:t>
      </w: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  <w:u w:val="single"/>
        </w:rPr>
      </w:pP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u w:val="single"/>
        </w:rPr>
        <w:t>3. Értékpapírtitok,</w:t>
      </w:r>
      <w:r w:rsidRPr="00CC44A4">
        <w:rPr>
          <w:rFonts w:asciiTheme="minorHAnsi" w:hAnsiTheme="minorHAnsi" w:cstheme="minorHAnsi"/>
          <w:szCs w:val="20"/>
          <w:u w:val="single"/>
        </w:rPr>
        <w:t xml:space="preserve"> </w:t>
      </w:r>
      <w:proofErr w:type="spellStart"/>
      <w:r w:rsidRPr="00CC44A4">
        <w:rPr>
          <w:rFonts w:asciiTheme="minorHAnsi" w:hAnsiTheme="minorHAnsi" w:cstheme="minorHAnsi"/>
          <w:szCs w:val="20"/>
          <w:u w:val="single"/>
        </w:rPr>
        <w:t>befektetővédelmi</w:t>
      </w:r>
      <w:proofErr w:type="spellEnd"/>
      <w:r w:rsidRPr="00CC44A4">
        <w:rPr>
          <w:rFonts w:asciiTheme="minorHAnsi" w:hAnsiTheme="minorHAnsi" w:cstheme="minorHAnsi"/>
          <w:szCs w:val="20"/>
          <w:u w:val="single"/>
        </w:rPr>
        <w:t xml:space="preserve"> </w:t>
      </w:r>
      <w:r>
        <w:rPr>
          <w:rFonts w:asciiTheme="minorHAnsi" w:hAnsiTheme="minorHAnsi" w:cstheme="minorHAnsi"/>
          <w:szCs w:val="20"/>
          <w:u w:val="single"/>
        </w:rPr>
        <w:t xml:space="preserve">és panaszkezelési </w:t>
      </w:r>
      <w:r w:rsidRPr="00CC44A4">
        <w:rPr>
          <w:rFonts w:asciiTheme="minorHAnsi" w:hAnsiTheme="minorHAnsi" w:cstheme="minorHAnsi"/>
          <w:szCs w:val="20"/>
          <w:u w:val="single"/>
        </w:rPr>
        <w:t>szabályozás:</w:t>
      </w:r>
      <w:r w:rsidRPr="00CC44A4">
        <w:rPr>
          <w:rFonts w:asciiTheme="minorHAnsi" w:hAnsiTheme="minorHAnsi" w:cstheme="minorHAnsi"/>
          <w:szCs w:val="20"/>
        </w:rPr>
        <w:t xml:space="preserve"> a hatályos jogszabályi rendelkezéseknek megfelelően módosításra kerültek a rendelkezések</w:t>
      </w:r>
      <w:r>
        <w:rPr>
          <w:rFonts w:asciiTheme="minorHAnsi" w:hAnsiTheme="minorHAnsi" w:cstheme="minorHAnsi"/>
          <w:szCs w:val="20"/>
        </w:rPr>
        <w:t xml:space="preserve"> (A.XXII.2., A.XXI.2., XXIII.)</w:t>
      </w:r>
    </w:p>
    <w:p w:rsidR="00EB56C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EB56C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EB56C4" w:rsidRDefault="00EB56C4" w:rsidP="00EB56C4">
      <w:pPr>
        <w:pStyle w:val="Szvegtrzs3"/>
        <w:rPr>
          <w:rFonts w:asciiTheme="minorHAnsi" w:hAnsiTheme="minorHAnsi" w:cstheme="minorHAnsi"/>
          <w:b/>
          <w:szCs w:val="20"/>
        </w:rPr>
      </w:pPr>
      <w:r w:rsidRPr="009300D7">
        <w:rPr>
          <w:rFonts w:asciiTheme="minorHAnsi" w:hAnsiTheme="minorHAnsi" w:cstheme="minorHAnsi"/>
          <w:b/>
          <w:szCs w:val="20"/>
        </w:rPr>
        <w:t>A főbb Kondíciós Lista módosítások az alábbiak:</w:t>
      </w:r>
    </w:p>
    <w:p w:rsidR="009300D7" w:rsidRDefault="009300D7" w:rsidP="00EB56C4">
      <w:pPr>
        <w:pStyle w:val="Szvegtrzs3"/>
        <w:rPr>
          <w:rFonts w:asciiTheme="minorHAnsi" w:hAnsiTheme="minorHAnsi" w:cstheme="minorHAnsi"/>
          <w:b/>
          <w:szCs w:val="20"/>
        </w:rPr>
      </w:pPr>
    </w:p>
    <w:p w:rsidR="009300D7" w:rsidRPr="009300D7" w:rsidRDefault="009300D7" w:rsidP="00EB56C4">
      <w:pPr>
        <w:pStyle w:val="Szvegtrzs3"/>
        <w:rPr>
          <w:rFonts w:asciiTheme="minorHAnsi" w:hAnsiTheme="minorHAnsi" w:cstheme="minorHAnsi"/>
          <w:szCs w:val="20"/>
        </w:rPr>
      </w:pPr>
      <w:r w:rsidRPr="009300D7">
        <w:rPr>
          <w:rFonts w:asciiTheme="minorHAnsi" w:hAnsiTheme="minorHAnsi" w:cstheme="minorHAnsi"/>
          <w:szCs w:val="20"/>
        </w:rPr>
        <w:t>1. Módosultak a CFD kereskedés díjai</w:t>
      </w:r>
    </w:p>
    <w:p w:rsidR="009300D7" w:rsidRPr="009300D7" w:rsidRDefault="009300D7" w:rsidP="00EB56C4">
      <w:pPr>
        <w:pStyle w:val="Szvegtrzs3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:rsidR="009300D7" w:rsidRPr="009300D7" w:rsidRDefault="009300D7" w:rsidP="00EB56C4">
      <w:pPr>
        <w:pStyle w:val="Szvegtrzs3"/>
        <w:rPr>
          <w:rFonts w:asciiTheme="minorHAnsi" w:hAnsiTheme="minorHAnsi" w:cstheme="minorHAnsi"/>
          <w:szCs w:val="20"/>
        </w:rPr>
      </w:pPr>
      <w:r w:rsidRPr="009300D7">
        <w:rPr>
          <w:rFonts w:asciiTheme="minorHAnsi" w:hAnsiTheme="minorHAnsi" w:cstheme="minorHAnsi"/>
          <w:szCs w:val="20"/>
        </w:rPr>
        <w:t>2. A forgalmazott alapok listája kibővült az újonnan forgalmazott alapokkal</w:t>
      </w:r>
    </w:p>
    <w:p w:rsidR="009300D7" w:rsidRPr="009300D7" w:rsidRDefault="009300D7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9300D7" w:rsidRPr="009300D7" w:rsidRDefault="009300D7" w:rsidP="00EB56C4">
      <w:pPr>
        <w:pStyle w:val="Szvegtrzs3"/>
        <w:rPr>
          <w:rFonts w:asciiTheme="minorHAnsi" w:hAnsiTheme="minorHAnsi" w:cstheme="minorHAnsi"/>
          <w:szCs w:val="20"/>
        </w:rPr>
      </w:pPr>
      <w:r w:rsidRPr="009300D7">
        <w:rPr>
          <w:rFonts w:asciiTheme="minorHAnsi" w:hAnsiTheme="minorHAnsi" w:cstheme="minorHAnsi"/>
          <w:szCs w:val="20"/>
        </w:rPr>
        <w:t>3. Módosultak egyes tranzakciós díjaink (utalási díj, transzferköltség)</w:t>
      </w:r>
    </w:p>
    <w:p w:rsidR="00EB56C4" w:rsidRPr="00CC44A4" w:rsidRDefault="00EB56C4" w:rsidP="00EB56C4">
      <w:pPr>
        <w:pStyle w:val="Szvegtrzs3"/>
        <w:ind w:left="720" w:hanging="720"/>
        <w:rPr>
          <w:rFonts w:asciiTheme="minorHAnsi" w:hAnsiTheme="minorHAnsi" w:cstheme="minorHAnsi"/>
          <w:szCs w:val="20"/>
        </w:rPr>
      </w:pPr>
    </w:p>
    <w:p w:rsidR="00EB56C4" w:rsidRPr="00CC44A4" w:rsidRDefault="00EB56C4" w:rsidP="00EB56C4">
      <w:pPr>
        <w:pStyle w:val="Szvegtrzs3"/>
        <w:ind w:left="720" w:hanging="720"/>
        <w:rPr>
          <w:rFonts w:asciiTheme="minorHAnsi" w:hAnsiTheme="minorHAnsi" w:cstheme="minorHAnsi"/>
          <w:szCs w:val="20"/>
        </w:rPr>
      </w:pPr>
    </w:p>
    <w:p w:rsidR="00EB56C4" w:rsidRDefault="00EB56C4" w:rsidP="00EB56C4">
      <w:pPr>
        <w:pStyle w:val="Szvegtrzs2"/>
        <w:rPr>
          <w:rFonts w:asciiTheme="minorHAnsi" w:hAnsiTheme="minorHAnsi" w:cstheme="minorHAnsi"/>
          <w:szCs w:val="20"/>
        </w:rPr>
      </w:pPr>
    </w:p>
    <w:p w:rsidR="00EB56C4" w:rsidRPr="00CC44A4" w:rsidRDefault="00EB56C4" w:rsidP="00EB56C4">
      <w:pPr>
        <w:pStyle w:val="Szvegtrzs2"/>
        <w:rPr>
          <w:rFonts w:asciiTheme="minorHAnsi" w:hAnsiTheme="minorHAnsi" w:cstheme="minorHAnsi"/>
          <w:bCs/>
          <w:iCs/>
          <w:szCs w:val="20"/>
        </w:rPr>
      </w:pPr>
      <w:r w:rsidRPr="00CC44A4">
        <w:rPr>
          <w:rFonts w:asciiTheme="minorHAnsi" w:hAnsiTheme="minorHAnsi" w:cstheme="minorHAnsi"/>
          <w:szCs w:val="20"/>
        </w:rPr>
        <w:t>Amennyiben bármilyen kérdésük felmerül, munkatársaink készséggel állnak rendelkezésükre. A módosított üzletszabályzat és mellékletei</w:t>
      </w:r>
      <w:r>
        <w:rPr>
          <w:rFonts w:asciiTheme="minorHAnsi" w:hAnsiTheme="minorHAnsi" w:cstheme="minorHAnsi"/>
          <w:szCs w:val="20"/>
        </w:rPr>
        <w:t>, valamint a módosított Kondíciós Lista</w:t>
      </w:r>
      <w:r w:rsidRPr="00CC44A4">
        <w:rPr>
          <w:rFonts w:asciiTheme="minorHAnsi" w:hAnsiTheme="minorHAnsi" w:cstheme="minorHAnsi"/>
          <w:szCs w:val="20"/>
        </w:rPr>
        <w:t xml:space="preserve"> 201</w:t>
      </w:r>
      <w:r>
        <w:rPr>
          <w:rFonts w:asciiTheme="minorHAnsi" w:hAnsiTheme="minorHAnsi" w:cstheme="minorHAnsi"/>
          <w:szCs w:val="20"/>
        </w:rPr>
        <w:t>5. szeptember 7</w:t>
      </w:r>
      <w:r w:rsidRPr="00CC44A4">
        <w:rPr>
          <w:rFonts w:asciiTheme="minorHAnsi" w:hAnsiTheme="minorHAnsi" w:cstheme="minorHAnsi"/>
          <w:szCs w:val="20"/>
        </w:rPr>
        <w:t>. napjától elérhetőek a Concorde ügyfélszolgálatán és a Concorde internetes oldalain, valamint rendelkezésre állnak a Concorde ügynökhálózatában.</w:t>
      </w:r>
    </w:p>
    <w:p w:rsidR="00EB56C4" w:rsidRPr="00CC44A4" w:rsidRDefault="00EB56C4" w:rsidP="00EB56C4">
      <w:pPr>
        <w:pStyle w:val="Szvegtrzs"/>
        <w:rPr>
          <w:rFonts w:asciiTheme="minorHAnsi" w:hAnsiTheme="minorHAnsi" w:cstheme="minorHAnsi"/>
          <w:b/>
          <w:sz w:val="20"/>
        </w:rPr>
      </w:pPr>
    </w:p>
    <w:p w:rsidR="00EB56C4" w:rsidRPr="00CC44A4" w:rsidRDefault="00EB56C4" w:rsidP="00EB56C4">
      <w:pPr>
        <w:pStyle w:val="Szvegtrzs"/>
        <w:jc w:val="right"/>
        <w:rPr>
          <w:rFonts w:asciiTheme="minorHAnsi" w:hAnsiTheme="minorHAnsi" w:cstheme="minorHAnsi"/>
          <w:sz w:val="20"/>
        </w:rPr>
      </w:pPr>
    </w:p>
    <w:p w:rsidR="00EB56C4" w:rsidRPr="00CC44A4" w:rsidRDefault="00EB56C4" w:rsidP="00EB56C4">
      <w:pPr>
        <w:pStyle w:val="Szvegtrzs"/>
        <w:jc w:val="right"/>
        <w:rPr>
          <w:rFonts w:asciiTheme="minorHAnsi" w:hAnsiTheme="minorHAnsi" w:cstheme="minorHAnsi"/>
          <w:sz w:val="20"/>
        </w:rPr>
      </w:pPr>
    </w:p>
    <w:p w:rsidR="00EB56C4" w:rsidRPr="00CC44A4" w:rsidRDefault="00EB56C4" w:rsidP="00EB56C4">
      <w:pPr>
        <w:pStyle w:val="Szvegtrzs"/>
        <w:jc w:val="right"/>
        <w:rPr>
          <w:rFonts w:asciiTheme="minorHAnsi" w:hAnsiTheme="minorHAnsi" w:cstheme="minorHAnsi"/>
          <w:b/>
          <w:sz w:val="20"/>
        </w:rPr>
      </w:pPr>
      <w:r w:rsidRPr="00CC44A4">
        <w:rPr>
          <w:rFonts w:asciiTheme="minorHAnsi" w:hAnsiTheme="minorHAnsi" w:cstheme="minorHAnsi"/>
          <w:b/>
          <w:sz w:val="20"/>
        </w:rPr>
        <w:t xml:space="preserve">Concorde Értékpapír </w:t>
      </w:r>
      <w:proofErr w:type="spellStart"/>
      <w:r w:rsidRPr="00CC44A4">
        <w:rPr>
          <w:rFonts w:asciiTheme="minorHAnsi" w:hAnsiTheme="minorHAnsi" w:cstheme="minorHAnsi"/>
          <w:b/>
          <w:sz w:val="20"/>
        </w:rPr>
        <w:t>Zrt</w:t>
      </w:r>
      <w:proofErr w:type="spellEnd"/>
      <w:r w:rsidRPr="00CC44A4">
        <w:rPr>
          <w:rFonts w:asciiTheme="minorHAnsi" w:hAnsiTheme="minorHAnsi" w:cstheme="minorHAnsi"/>
          <w:b/>
          <w:sz w:val="20"/>
        </w:rPr>
        <w:t xml:space="preserve">. </w:t>
      </w:r>
    </w:p>
    <w:p w:rsidR="00EB56C4" w:rsidRPr="00CC44A4" w:rsidRDefault="00EB56C4" w:rsidP="00EB56C4">
      <w:pPr>
        <w:rPr>
          <w:rFonts w:asciiTheme="minorHAnsi" w:hAnsiTheme="minorHAnsi" w:cstheme="minorHAnsi"/>
          <w:b/>
          <w:szCs w:val="20"/>
        </w:rPr>
      </w:pPr>
    </w:p>
    <w:p w:rsidR="00EB56C4" w:rsidRPr="00CC44A4" w:rsidRDefault="00EB56C4" w:rsidP="00EB56C4">
      <w:pPr>
        <w:rPr>
          <w:rFonts w:asciiTheme="minorHAnsi" w:hAnsiTheme="minorHAnsi" w:cstheme="minorHAnsi"/>
        </w:rPr>
      </w:pPr>
    </w:p>
    <w:p w:rsidR="007D4688" w:rsidRDefault="007D4688"/>
    <w:sectPr w:rsidR="007D4688" w:rsidSect="00C75538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4"/>
    <w:rsid w:val="007D4688"/>
    <w:rsid w:val="009300D7"/>
    <w:rsid w:val="00E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A72FD2-E952-458B-9BDA-1D63262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6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B56C4"/>
    <w:pPr>
      <w:jc w:val="both"/>
    </w:pPr>
    <w:rPr>
      <w:rFonts w:ascii="Times New Roman" w:hAnsi="Times New Roman"/>
      <w:sz w:val="22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B56C4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EB56C4"/>
    <w:pPr>
      <w:jc w:val="both"/>
    </w:pPr>
    <w:rPr>
      <w:rFonts w:cs="Arial"/>
      <w:b/>
      <w:i/>
    </w:rPr>
  </w:style>
  <w:style w:type="character" w:customStyle="1" w:styleId="Szvegtrzs2Char">
    <w:name w:val="Szövegtörzs 2 Char"/>
    <w:basedOn w:val="Bekezdsalapbettpusa"/>
    <w:link w:val="Szvegtrzs2"/>
    <w:rsid w:val="00EB56C4"/>
    <w:rPr>
      <w:rFonts w:ascii="Arial" w:eastAsia="Times New Roman" w:hAnsi="Arial" w:cs="Arial"/>
      <w:b/>
      <w:i/>
      <w:sz w:val="20"/>
      <w:szCs w:val="24"/>
    </w:rPr>
  </w:style>
  <w:style w:type="paragraph" w:styleId="Szvegtrzs3">
    <w:name w:val="Body Text 3"/>
    <w:basedOn w:val="Norml"/>
    <w:link w:val="Szvegtrzs3Char"/>
    <w:rsid w:val="00EB56C4"/>
    <w:pPr>
      <w:jc w:val="both"/>
    </w:pPr>
    <w:rPr>
      <w:rFonts w:cs="Arial"/>
    </w:rPr>
  </w:style>
  <w:style w:type="character" w:customStyle="1" w:styleId="Szvegtrzs3Char">
    <w:name w:val="Szövegtörzs 3 Char"/>
    <w:basedOn w:val="Bekezdsalapbettpusa"/>
    <w:link w:val="Szvegtrzs3"/>
    <w:rsid w:val="00EB56C4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Yvette Dr.</dc:creator>
  <cp:lastModifiedBy>Mezei Magdolna</cp:lastModifiedBy>
  <cp:revision>2</cp:revision>
  <dcterms:created xsi:type="dcterms:W3CDTF">2015-09-07T11:23:00Z</dcterms:created>
  <dcterms:modified xsi:type="dcterms:W3CDTF">2015-09-07T11:23:00Z</dcterms:modified>
</cp:coreProperties>
</file>