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6C4" w:rsidRPr="00CC44A4" w:rsidRDefault="00EB56C4" w:rsidP="00EB56C4">
      <w:pPr>
        <w:jc w:val="center"/>
        <w:rPr>
          <w:rFonts w:asciiTheme="minorHAnsi" w:hAnsiTheme="minorHAnsi" w:cstheme="minorHAnsi"/>
          <w:b/>
          <w:szCs w:val="20"/>
        </w:rPr>
      </w:pPr>
      <w:bookmarkStart w:id="0" w:name="_GoBack"/>
      <w:bookmarkEnd w:id="0"/>
      <w:r w:rsidRPr="00CC44A4">
        <w:rPr>
          <w:rFonts w:asciiTheme="minorHAnsi" w:hAnsiTheme="minorHAnsi" w:cstheme="minorHAnsi"/>
          <w:b/>
          <w:szCs w:val="20"/>
        </w:rPr>
        <w:t xml:space="preserve">A Concorde Értékpapír </w:t>
      </w:r>
      <w:proofErr w:type="spellStart"/>
      <w:r w:rsidRPr="00CC44A4">
        <w:rPr>
          <w:rFonts w:asciiTheme="minorHAnsi" w:hAnsiTheme="minorHAnsi" w:cstheme="minorHAnsi"/>
          <w:b/>
          <w:szCs w:val="20"/>
        </w:rPr>
        <w:t>Zrt</w:t>
      </w:r>
      <w:proofErr w:type="spellEnd"/>
      <w:r w:rsidRPr="00CC44A4">
        <w:rPr>
          <w:rFonts w:asciiTheme="minorHAnsi" w:hAnsiTheme="minorHAnsi" w:cstheme="minorHAnsi"/>
          <w:b/>
          <w:szCs w:val="20"/>
        </w:rPr>
        <w:t xml:space="preserve">. tájékoztatása Üzletszabályzatának </w:t>
      </w:r>
      <w:r>
        <w:rPr>
          <w:rFonts w:asciiTheme="minorHAnsi" w:hAnsiTheme="minorHAnsi" w:cstheme="minorHAnsi"/>
          <w:b/>
          <w:szCs w:val="20"/>
        </w:rPr>
        <w:t xml:space="preserve">és Kondíciós Listájának </w:t>
      </w:r>
      <w:r w:rsidRPr="00CC44A4">
        <w:rPr>
          <w:rFonts w:asciiTheme="minorHAnsi" w:hAnsiTheme="minorHAnsi" w:cstheme="minorHAnsi"/>
          <w:b/>
          <w:szCs w:val="20"/>
        </w:rPr>
        <w:t>201</w:t>
      </w:r>
      <w:r w:rsidR="00EA14D0">
        <w:rPr>
          <w:rFonts w:asciiTheme="minorHAnsi" w:hAnsiTheme="minorHAnsi" w:cstheme="minorHAnsi"/>
          <w:b/>
          <w:szCs w:val="20"/>
        </w:rPr>
        <w:t>6. január 11</w:t>
      </w:r>
      <w:r>
        <w:rPr>
          <w:rFonts w:asciiTheme="minorHAnsi" w:hAnsiTheme="minorHAnsi" w:cstheme="minorHAnsi"/>
          <w:b/>
          <w:szCs w:val="20"/>
        </w:rPr>
        <w:t>.</w:t>
      </w:r>
      <w:r w:rsidRPr="00CC44A4">
        <w:rPr>
          <w:rFonts w:asciiTheme="minorHAnsi" w:hAnsiTheme="minorHAnsi" w:cstheme="minorHAnsi"/>
          <w:b/>
          <w:szCs w:val="20"/>
        </w:rPr>
        <w:t xml:space="preserve"> napjától hatályos módosulásáról</w:t>
      </w:r>
    </w:p>
    <w:p w:rsidR="00EB56C4" w:rsidRPr="00CC44A4" w:rsidRDefault="00EB56C4" w:rsidP="00EB56C4">
      <w:pPr>
        <w:jc w:val="center"/>
        <w:rPr>
          <w:rFonts w:asciiTheme="minorHAnsi" w:hAnsiTheme="minorHAnsi" w:cstheme="minorHAnsi"/>
          <w:b/>
          <w:szCs w:val="20"/>
        </w:rPr>
      </w:pPr>
    </w:p>
    <w:p w:rsidR="00EB56C4" w:rsidRPr="00CC44A4" w:rsidRDefault="00EB56C4" w:rsidP="00EB56C4">
      <w:pPr>
        <w:pStyle w:val="Szvegtrzs3"/>
        <w:rPr>
          <w:rFonts w:asciiTheme="minorHAnsi" w:hAnsiTheme="minorHAnsi" w:cstheme="minorHAnsi"/>
          <w:szCs w:val="20"/>
        </w:rPr>
      </w:pPr>
      <w:r w:rsidRPr="00CC44A4">
        <w:rPr>
          <w:rFonts w:asciiTheme="minorHAnsi" w:hAnsiTheme="minorHAnsi" w:cstheme="minorHAnsi"/>
          <w:szCs w:val="20"/>
        </w:rPr>
        <w:t xml:space="preserve">A Concorde Értékpapír </w:t>
      </w:r>
      <w:proofErr w:type="spellStart"/>
      <w:r w:rsidRPr="00CC44A4">
        <w:rPr>
          <w:rFonts w:asciiTheme="minorHAnsi" w:hAnsiTheme="minorHAnsi" w:cstheme="minorHAnsi"/>
          <w:szCs w:val="20"/>
        </w:rPr>
        <w:t>Zrt</w:t>
      </w:r>
      <w:proofErr w:type="spellEnd"/>
      <w:r w:rsidRPr="00CC44A4">
        <w:rPr>
          <w:rFonts w:asciiTheme="minorHAnsi" w:hAnsiTheme="minorHAnsi" w:cstheme="minorHAnsi"/>
          <w:szCs w:val="20"/>
        </w:rPr>
        <w:t xml:space="preserve">. (1120 Budapest, Alkotás utca 50.) közzéteszi, hogy </w:t>
      </w:r>
      <w:r w:rsidRPr="00CC44A4">
        <w:rPr>
          <w:rFonts w:asciiTheme="minorHAnsi" w:hAnsiTheme="minorHAnsi" w:cstheme="minorHAnsi"/>
          <w:b/>
          <w:szCs w:val="20"/>
        </w:rPr>
        <w:t>201</w:t>
      </w:r>
      <w:r w:rsidR="00EA14D0">
        <w:rPr>
          <w:rFonts w:asciiTheme="minorHAnsi" w:hAnsiTheme="minorHAnsi" w:cstheme="minorHAnsi"/>
          <w:b/>
          <w:szCs w:val="20"/>
        </w:rPr>
        <w:t>6</w:t>
      </w:r>
      <w:r>
        <w:rPr>
          <w:rFonts w:asciiTheme="minorHAnsi" w:hAnsiTheme="minorHAnsi" w:cstheme="minorHAnsi"/>
          <w:b/>
          <w:szCs w:val="20"/>
        </w:rPr>
        <w:t xml:space="preserve">. </w:t>
      </w:r>
      <w:r w:rsidR="00EA14D0">
        <w:rPr>
          <w:rFonts w:asciiTheme="minorHAnsi" w:hAnsiTheme="minorHAnsi" w:cstheme="minorHAnsi"/>
          <w:b/>
          <w:szCs w:val="20"/>
        </w:rPr>
        <w:t>január 11</w:t>
      </w:r>
      <w:r>
        <w:rPr>
          <w:rFonts w:asciiTheme="minorHAnsi" w:hAnsiTheme="minorHAnsi" w:cstheme="minorHAnsi"/>
          <w:b/>
          <w:szCs w:val="20"/>
        </w:rPr>
        <w:t>.</w:t>
      </w:r>
      <w:r w:rsidRPr="00CC44A4">
        <w:rPr>
          <w:rFonts w:asciiTheme="minorHAnsi" w:hAnsiTheme="minorHAnsi" w:cstheme="minorHAnsi"/>
          <w:szCs w:val="20"/>
        </w:rPr>
        <w:t xml:space="preserve"> napjával módosítja Üzletszabályzatát</w:t>
      </w:r>
      <w:r>
        <w:rPr>
          <w:rFonts w:asciiTheme="minorHAnsi" w:hAnsiTheme="minorHAnsi" w:cstheme="minorHAnsi"/>
          <w:szCs w:val="20"/>
        </w:rPr>
        <w:t xml:space="preserve"> és Kondíciós Listáját</w:t>
      </w:r>
      <w:r w:rsidRPr="00CC44A4">
        <w:rPr>
          <w:rFonts w:asciiTheme="minorHAnsi" w:hAnsiTheme="minorHAnsi" w:cstheme="minorHAnsi"/>
          <w:szCs w:val="20"/>
        </w:rPr>
        <w:t xml:space="preserve">. </w:t>
      </w:r>
    </w:p>
    <w:p w:rsidR="00EB56C4" w:rsidRPr="00CC44A4" w:rsidRDefault="00EB56C4" w:rsidP="00EB56C4">
      <w:pPr>
        <w:pStyle w:val="Szvegtrzs3"/>
        <w:rPr>
          <w:rFonts w:asciiTheme="minorHAnsi" w:hAnsiTheme="minorHAnsi" w:cstheme="minorHAnsi"/>
          <w:szCs w:val="20"/>
        </w:rPr>
      </w:pPr>
    </w:p>
    <w:p w:rsidR="00EB56C4" w:rsidRPr="00CC44A4" w:rsidRDefault="00EB56C4" w:rsidP="00EB56C4">
      <w:pPr>
        <w:pStyle w:val="Szvegtrzs3"/>
        <w:rPr>
          <w:rFonts w:asciiTheme="minorHAnsi" w:hAnsiTheme="minorHAnsi" w:cstheme="minorHAnsi"/>
          <w:b/>
          <w:szCs w:val="20"/>
        </w:rPr>
      </w:pPr>
      <w:r w:rsidRPr="00CC44A4">
        <w:rPr>
          <w:rFonts w:asciiTheme="minorHAnsi" w:hAnsiTheme="minorHAnsi" w:cstheme="minorHAnsi"/>
          <w:b/>
          <w:szCs w:val="20"/>
        </w:rPr>
        <w:t xml:space="preserve">A főbb </w:t>
      </w:r>
      <w:r>
        <w:rPr>
          <w:rFonts w:asciiTheme="minorHAnsi" w:hAnsiTheme="minorHAnsi" w:cstheme="minorHAnsi"/>
          <w:b/>
          <w:szCs w:val="20"/>
        </w:rPr>
        <w:t xml:space="preserve">üzletszabályzati </w:t>
      </w:r>
      <w:r w:rsidRPr="00CC44A4">
        <w:rPr>
          <w:rFonts w:asciiTheme="minorHAnsi" w:hAnsiTheme="minorHAnsi" w:cstheme="minorHAnsi"/>
          <w:b/>
          <w:szCs w:val="20"/>
        </w:rPr>
        <w:t>módosítások az alábbiak:</w:t>
      </w:r>
    </w:p>
    <w:p w:rsidR="00EB56C4" w:rsidRPr="00CC44A4" w:rsidRDefault="00EB56C4" w:rsidP="00EB56C4">
      <w:pPr>
        <w:pStyle w:val="Szvegtrzs3"/>
        <w:rPr>
          <w:rFonts w:asciiTheme="minorHAnsi" w:hAnsiTheme="minorHAnsi" w:cstheme="minorHAnsi"/>
          <w:szCs w:val="20"/>
        </w:rPr>
      </w:pPr>
    </w:p>
    <w:p w:rsidR="00EA14D0" w:rsidRPr="00F42D3B" w:rsidRDefault="00EB56C4" w:rsidP="00EB56C4">
      <w:pPr>
        <w:pStyle w:val="Szvegtrzs3"/>
        <w:rPr>
          <w:rFonts w:asciiTheme="minorHAnsi" w:hAnsiTheme="minorHAnsi" w:cstheme="minorHAnsi"/>
          <w:szCs w:val="20"/>
        </w:rPr>
      </w:pPr>
      <w:r w:rsidRPr="00F42D3B">
        <w:rPr>
          <w:rFonts w:asciiTheme="minorHAnsi" w:hAnsiTheme="minorHAnsi" w:cstheme="minorHAnsi"/>
          <w:szCs w:val="20"/>
        </w:rPr>
        <w:t xml:space="preserve">1. A Concorde </w:t>
      </w:r>
      <w:r w:rsidR="00EA14D0" w:rsidRPr="00F42D3B">
        <w:rPr>
          <w:rFonts w:asciiTheme="minorHAnsi" w:hAnsiTheme="minorHAnsi" w:cstheme="minorHAnsi"/>
          <w:szCs w:val="20"/>
        </w:rPr>
        <w:t xml:space="preserve"> a Tpt. 142/A.§</w:t>
      </w:r>
      <w:proofErr w:type="spellStart"/>
      <w:r w:rsidR="00EA14D0" w:rsidRPr="00F42D3B">
        <w:rPr>
          <w:rFonts w:asciiTheme="minorHAnsi" w:hAnsiTheme="minorHAnsi" w:cstheme="minorHAnsi"/>
          <w:szCs w:val="20"/>
        </w:rPr>
        <w:t>-ában</w:t>
      </w:r>
      <w:proofErr w:type="spellEnd"/>
      <w:r w:rsidR="00EA14D0" w:rsidRPr="00F42D3B">
        <w:rPr>
          <w:rFonts w:asciiTheme="minorHAnsi" w:hAnsiTheme="minorHAnsi" w:cstheme="minorHAnsi"/>
          <w:szCs w:val="20"/>
        </w:rPr>
        <w:t xml:space="preserve"> foglaltak alapján kiegészíte</w:t>
      </w:r>
      <w:r w:rsidR="00865B59" w:rsidRPr="00F42D3B">
        <w:rPr>
          <w:rFonts w:asciiTheme="minorHAnsi" w:hAnsiTheme="minorHAnsi" w:cstheme="minorHAnsi"/>
          <w:szCs w:val="20"/>
        </w:rPr>
        <w:t>tte Üzletszabályzatát az MNB re</w:t>
      </w:r>
      <w:r w:rsidR="00EA14D0" w:rsidRPr="00F42D3B">
        <w:rPr>
          <w:rFonts w:asciiTheme="minorHAnsi" w:hAnsiTheme="minorHAnsi" w:cstheme="minorHAnsi"/>
          <w:szCs w:val="20"/>
        </w:rPr>
        <w:t>n</w:t>
      </w:r>
      <w:r w:rsidR="00865B59" w:rsidRPr="00F42D3B">
        <w:rPr>
          <w:rFonts w:asciiTheme="minorHAnsi" w:hAnsiTheme="minorHAnsi" w:cstheme="minorHAnsi"/>
          <w:szCs w:val="20"/>
        </w:rPr>
        <w:t>d</w:t>
      </w:r>
      <w:r w:rsidR="00EA14D0" w:rsidRPr="00F42D3B">
        <w:rPr>
          <w:rFonts w:asciiTheme="minorHAnsi" w:hAnsiTheme="minorHAnsi" w:cstheme="minorHAnsi"/>
          <w:szCs w:val="20"/>
        </w:rPr>
        <w:t>szer használatához szükséges azonosító és jelszó megküldésére vonatkozó szabályokkal</w:t>
      </w:r>
      <w:r w:rsidR="00865B59" w:rsidRPr="00F42D3B">
        <w:rPr>
          <w:rFonts w:asciiTheme="minorHAnsi" w:hAnsiTheme="minorHAnsi" w:cstheme="minorHAnsi"/>
          <w:szCs w:val="20"/>
        </w:rPr>
        <w:t xml:space="preserve"> (A.XII.3.</w:t>
      </w:r>
      <w:r w:rsidR="00F42D3B" w:rsidRPr="00F42D3B">
        <w:rPr>
          <w:rFonts w:asciiTheme="minorHAnsi" w:hAnsiTheme="minorHAnsi" w:cstheme="minorHAnsi"/>
          <w:szCs w:val="20"/>
        </w:rPr>
        <w:t xml:space="preserve"> és B.XII.10.</w:t>
      </w:r>
      <w:r w:rsidR="00865B59" w:rsidRPr="00F42D3B">
        <w:rPr>
          <w:rFonts w:asciiTheme="minorHAnsi" w:hAnsiTheme="minorHAnsi" w:cstheme="minorHAnsi"/>
          <w:szCs w:val="20"/>
        </w:rPr>
        <w:t>)</w:t>
      </w:r>
    </w:p>
    <w:p w:rsidR="00EA14D0" w:rsidRPr="00F42D3B" w:rsidRDefault="00EA14D0" w:rsidP="00EB56C4">
      <w:pPr>
        <w:pStyle w:val="Szvegtrzs3"/>
        <w:rPr>
          <w:rFonts w:asciiTheme="minorHAnsi" w:hAnsiTheme="minorHAnsi" w:cstheme="minorHAnsi"/>
          <w:szCs w:val="20"/>
        </w:rPr>
      </w:pPr>
    </w:p>
    <w:p w:rsidR="00EA14D0" w:rsidRPr="00F42D3B" w:rsidRDefault="00EA14D0" w:rsidP="00EB56C4">
      <w:pPr>
        <w:pStyle w:val="Szvegtrzs3"/>
        <w:rPr>
          <w:rFonts w:asciiTheme="minorHAnsi" w:hAnsiTheme="minorHAnsi" w:cstheme="minorHAnsi"/>
          <w:szCs w:val="20"/>
        </w:rPr>
      </w:pPr>
      <w:r w:rsidRPr="00F42D3B">
        <w:rPr>
          <w:rFonts w:asciiTheme="minorHAnsi" w:hAnsiTheme="minorHAnsi" w:cstheme="minorHAnsi"/>
          <w:szCs w:val="20"/>
        </w:rPr>
        <w:t>2. Módosításra kerültek az ügyfélszámla feletti rendelkezések a vonatkozó jogszabályi módosítások alapján. Eszerint az ügyfél kizárólag saját fizetési számlája, illetőleg ügyfélszámlájára adhat átutalási/átvezetési megbízást</w:t>
      </w:r>
      <w:r w:rsidR="00865B59" w:rsidRPr="00F42D3B">
        <w:rPr>
          <w:rFonts w:asciiTheme="minorHAnsi" w:hAnsiTheme="minorHAnsi" w:cstheme="minorHAnsi"/>
          <w:szCs w:val="20"/>
        </w:rPr>
        <w:t xml:space="preserve"> (B.I.5.)</w:t>
      </w:r>
    </w:p>
    <w:p w:rsidR="00EA14D0" w:rsidRPr="00F42D3B" w:rsidRDefault="00EA14D0" w:rsidP="00EB56C4">
      <w:pPr>
        <w:pStyle w:val="Szvegtrzs3"/>
        <w:rPr>
          <w:rFonts w:asciiTheme="minorHAnsi" w:hAnsiTheme="minorHAnsi" w:cstheme="minorHAnsi"/>
          <w:szCs w:val="20"/>
        </w:rPr>
      </w:pPr>
    </w:p>
    <w:p w:rsidR="00EA14D0" w:rsidRPr="00F42D3B" w:rsidRDefault="00EA14D0" w:rsidP="00EB56C4">
      <w:pPr>
        <w:pStyle w:val="Szvegtrzs3"/>
        <w:rPr>
          <w:rFonts w:asciiTheme="minorHAnsi" w:hAnsiTheme="minorHAnsi" w:cstheme="minorHAnsi"/>
          <w:szCs w:val="20"/>
        </w:rPr>
      </w:pPr>
      <w:r w:rsidRPr="00F42D3B">
        <w:rPr>
          <w:rFonts w:asciiTheme="minorHAnsi" w:hAnsiTheme="minorHAnsi" w:cstheme="minorHAnsi"/>
          <w:szCs w:val="20"/>
        </w:rPr>
        <w:t>3. Az Üzletszabályzat pontosításra került azzal, hogy a Concorde azonosítási, adatszolgáltatási kötelezettségének teljesítése érdekében, illetőleg a felmerülő adózási következmények alapján személyes adategyeztetés is szükségessé válhat a megbízás teljesítése előtt</w:t>
      </w:r>
      <w:r w:rsidR="00F42D3B">
        <w:rPr>
          <w:rFonts w:asciiTheme="minorHAnsi" w:hAnsiTheme="minorHAnsi" w:cstheme="minorHAnsi"/>
          <w:szCs w:val="20"/>
        </w:rPr>
        <w:t xml:space="preserve"> a Concorde </w:t>
      </w:r>
      <w:proofErr w:type="spellStart"/>
      <w:r w:rsidR="00F42D3B">
        <w:rPr>
          <w:rFonts w:asciiTheme="minorHAnsi" w:hAnsiTheme="minorHAnsi" w:cstheme="minorHAnsi"/>
          <w:szCs w:val="20"/>
        </w:rPr>
        <w:t>ügyfélszolgáltán</w:t>
      </w:r>
      <w:proofErr w:type="spellEnd"/>
      <w:r w:rsidRPr="00F42D3B">
        <w:rPr>
          <w:rFonts w:asciiTheme="minorHAnsi" w:hAnsiTheme="minorHAnsi" w:cstheme="minorHAnsi"/>
          <w:szCs w:val="20"/>
        </w:rPr>
        <w:t>.</w:t>
      </w:r>
      <w:r w:rsidR="00865B59" w:rsidRPr="00F42D3B">
        <w:rPr>
          <w:rFonts w:asciiTheme="minorHAnsi" w:hAnsiTheme="minorHAnsi" w:cstheme="minorHAnsi"/>
          <w:szCs w:val="20"/>
        </w:rPr>
        <w:t xml:space="preserve"> (B.I.5.4. és</w:t>
      </w:r>
      <w:r w:rsidR="00F42D3B" w:rsidRPr="00F42D3B">
        <w:rPr>
          <w:rFonts w:asciiTheme="minorHAnsi" w:hAnsiTheme="minorHAnsi" w:cstheme="minorHAnsi"/>
          <w:szCs w:val="20"/>
        </w:rPr>
        <w:t xml:space="preserve"> B.I.8.20.2.)</w:t>
      </w:r>
    </w:p>
    <w:p w:rsidR="00EA14D0" w:rsidRPr="00F42D3B" w:rsidRDefault="00EA14D0" w:rsidP="00EB56C4">
      <w:pPr>
        <w:pStyle w:val="Szvegtrzs3"/>
        <w:rPr>
          <w:rFonts w:asciiTheme="minorHAnsi" w:hAnsiTheme="minorHAnsi" w:cstheme="minorHAnsi"/>
          <w:szCs w:val="20"/>
        </w:rPr>
      </w:pPr>
    </w:p>
    <w:p w:rsidR="00EA14D0" w:rsidRPr="00F42D3B" w:rsidRDefault="00EA14D0" w:rsidP="00EB56C4">
      <w:pPr>
        <w:pStyle w:val="Szvegtrzs3"/>
        <w:rPr>
          <w:rFonts w:asciiTheme="minorHAnsi" w:hAnsiTheme="minorHAnsi" w:cstheme="minorHAnsi"/>
          <w:szCs w:val="20"/>
        </w:rPr>
      </w:pPr>
      <w:r w:rsidRPr="00F42D3B">
        <w:rPr>
          <w:rFonts w:asciiTheme="minorHAnsi" w:hAnsiTheme="minorHAnsi" w:cstheme="minorHAnsi"/>
          <w:szCs w:val="20"/>
        </w:rPr>
        <w:t>4. Az Üzletszabályzat kiegészítésre került a rendkívüli felmondás esetével.</w:t>
      </w:r>
      <w:r w:rsidR="00865B59" w:rsidRPr="00F42D3B">
        <w:rPr>
          <w:rFonts w:asciiTheme="minorHAnsi" w:hAnsiTheme="minorHAnsi" w:cstheme="minorHAnsi"/>
          <w:szCs w:val="20"/>
        </w:rPr>
        <w:t xml:space="preserve"> (A.IX.4.4.)</w:t>
      </w:r>
    </w:p>
    <w:p w:rsidR="00865B59" w:rsidRPr="00F42D3B" w:rsidRDefault="00865B59" w:rsidP="00EB56C4">
      <w:pPr>
        <w:pStyle w:val="Szvegtrzs3"/>
        <w:rPr>
          <w:rFonts w:asciiTheme="minorHAnsi" w:hAnsiTheme="minorHAnsi" w:cstheme="minorHAnsi"/>
          <w:szCs w:val="20"/>
        </w:rPr>
      </w:pPr>
    </w:p>
    <w:p w:rsidR="00865B59" w:rsidRPr="00F42D3B" w:rsidRDefault="00865B59" w:rsidP="00EB56C4">
      <w:pPr>
        <w:pStyle w:val="Szvegtrzs3"/>
        <w:rPr>
          <w:rFonts w:asciiTheme="minorHAnsi" w:hAnsiTheme="minorHAnsi" w:cstheme="minorHAnsi"/>
          <w:szCs w:val="20"/>
        </w:rPr>
      </w:pPr>
      <w:r w:rsidRPr="00F42D3B">
        <w:rPr>
          <w:rFonts w:asciiTheme="minorHAnsi" w:hAnsiTheme="minorHAnsi" w:cstheme="minorHAnsi"/>
          <w:szCs w:val="20"/>
        </w:rPr>
        <w:t xml:space="preserve">5. A </w:t>
      </w:r>
      <w:proofErr w:type="spellStart"/>
      <w:r w:rsidRPr="00F42D3B">
        <w:rPr>
          <w:rFonts w:asciiTheme="minorHAnsi" w:hAnsiTheme="minorHAnsi" w:cstheme="minorHAnsi"/>
          <w:szCs w:val="20"/>
        </w:rPr>
        <w:t>Bszt</w:t>
      </w:r>
      <w:proofErr w:type="spellEnd"/>
      <w:r w:rsidRPr="00F42D3B">
        <w:rPr>
          <w:rFonts w:asciiTheme="minorHAnsi" w:hAnsiTheme="minorHAnsi" w:cstheme="minorHAnsi"/>
          <w:szCs w:val="20"/>
        </w:rPr>
        <w:t>. módosult szabályai alapján módosultak az egyenlegközlő küldésére vonatkozó szabályok. (A.XII.1.15.</w:t>
      </w:r>
      <w:r w:rsidR="00F42D3B" w:rsidRPr="00F42D3B">
        <w:rPr>
          <w:rFonts w:asciiTheme="minorHAnsi" w:hAnsiTheme="minorHAnsi" w:cstheme="minorHAnsi"/>
          <w:szCs w:val="20"/>
        </w:rPr>
        <w:t xml:space="preserve"> és B.XII.10.</w:t>
      </w:r>
      <w:r w:rsidRPr="00F42D3B">
        <w:rPr>
          <w:rFonts w:asciiTheme="minorHAnsi" w:hAnsiTheme="minorHAnsi" w:cstheme="minorHAnsi"/>
          <w:szCs w:val="20"/>
        </w:rPr>
        <w:t>)</w:t>
      </w:r>
    </w:p>
    <w:p w:rsidR="00865B59" w:rsidRPr="00F42D3B" w:rsidRDefault="00865B59" w:rsidP="00EB56C4">
      <w:pPr>
        <w:pStyle w:val="Szvegtrzs3"/>
        <w:rPr>
          <w:rFonts w:asciiTheme="minorHAnsi" w:hAnsiTheme="minorHAnsi" w:cstheme="minorHAnsi"/>
          <w:szCs w:val="20"/>
        </w:rPr>
      </w:pPr>
    </w:p>
    <w:p w:rsidR="00865B59" w:rsidRPr="00F42D3B" w:rsidRDefault="00865B59" w:rsidP="00EB56C4">
      <w:pPr>
        <w:pStyle w:val="Szvegtrzs3"/>
        <w:rPr>
          <w:rFonts w:asciiTheme="minorHAnsi" w:hAnsiTheme="minorHAnsi" w:cstheme="minorHAnsi"/>
          <w:szCs w:val="20"/>
        </w:rPr>
      </w:pPr>
      <w:r w:rsidRPr="00F42D3B">
        <w:rPr>
          <w:rFonts w:asciiTheme="minorHAnsi" w:hAnsiTheme="minorHAnsi" w:cstheme="minorHAnsi"/>
          <w:szCs w:val="20"/>
        </w:rPr>
        <w:t>6. Kiegészítésre került a passzív ügyfél státusszal (A.XII.4.8.)</w:t>
      </w:r>
    </w:p>
    <w:p w:rsidR="00865B59" w:rsidRPr="00F42D3B" w:rsidRDefault="00865B59" w:rsidP="00EB56C4">
      <w:pPr>
        <w:pStyle w:val="Szvegtrzs3"/>
        <w:rPr>
          <w:rFonts w:asciiTheme="minorHAnsi" w:hAnsiTheme="minorHAnsi" w:cstheme="minorHAnsi"/>
          <w:szCs w:val="20"/>
        </w:rPr>
      </w:pPr>
    </w:p>
    <w:p w:rsidR="00865B59" w:rsidRPr="00F42D3B" w:rsidRDefault="00865B59" w:rsidP="00EB56C4">
      <w:pPr>
        <w:pStyle w:val="Szvegtrzs3"/>
        <w:rPr>
          <w:rFonts w:asciiTheme="minorHAnsi" w:hAnsiTheme="minorHAnsi" w:cstheme="minorHAnsi"/>
          <w:szCs w:val="20"/>
        </w:rPr>
      </w:pPr>
      <w:r w:rsidRPr="00F42D3B">
        <w:rPr>
          <w:rFonts w:asciiTheme="minorHAnsi" w:hAnsiTheme="minorHAnsi" w:cstheme="minorHAnsi"/>
          <w:szCs w:val="20"/>
        </w:rPr>
        <w:t>7. Az EMIR köteles ügyletek vonatkozásában  kiegészült a portfolióállomány-egyeztetés szabályaival (A.XX.11.2.7.)</w:t>
      </w:r>
    </w:p>
    <w:p w:rsidR="00865B59" w:rsidRPr="00F42D3B" w:rsidRDefault="00865B59" w:rsidP="00EB56C4">
      <w:pPr>
        <w:pStyle w:val="Szvegtrzs3"/>
        <w:rPr>
          <w:rFonts w:asciiTheme="minorHAnsi" w:hAnsiTheme="minorHAnsi" w:cstheme="minorHAnsi"/>
          <w:szCs w:val="20"/>
        </w:rPr>
      </w:pPr>
    </w:p>
    <w:p w:rsidR="00865B59" w:rsidRPr="00F42D3B" w:rsidRDefault="00865B59" w:rsidP="00EB56C4">
      <w:pPr>
        <w:pStyle w:val="Szvegtrzs3"/>
        <w:rPr>
          <w:rFonts w:asciiTheme="minorHAnsi" w:hAnsiTheme="minorHAnsi" w:cstheme="minorHAnsi"/>
          <w:szCs w:val="20"/>
        </w:rPr>
      </w:pPr>
      <w:r w:rsidRPr="00F42D3B">
        <w:rPr>
          <w:rFonts w:asciiTheme="minorHAnsi" w:hAnsiTheme="minorHAnsi" w:cstheme="minorHAnsi"/>
          <w:szCs w:val="20"/>
        </w:rPr>
        <w:t xml:space="preserve">8. a titoktartási és </w:t>
      </w:r>
      <w:proofErr w:type="spellStart"/>
      <w:r w:rsidRPr="00F42D3B">
        <w:rPr>
          <w:rFonts w:asciiTheme="minorHAnsi" w:hAnsiTheme="minorHAnsi" w:cstheme="minorHAnsi"/>
          <w:szCs w:val="20"/>
        </w:rPr>
        <w:t>befektetővédelmi</w:t>
      </w:r>
      <w:proofErr w:type="spellEnd"/>
      <w:r w:rsidRPr="00F42D3B">
        <w:rPr>
          <w:rFonts w:asciiTheme="minorHAnsi" w:hAnsiTheme="minorHAnsi" w:cstheme="minorHAnsi"/>
          <w:szCs w:val="20"/>
        </w:rPr>
        <w:t xml:space="preserve"> törvényi rendelkezések aktualizálásra kerültek 8A.XXI. és XXII.)</w:t>
      </w:r>
    </w:p>
    <w:p w:rsidR="00865B59" w:rsidRPr="00F42D3B" w:rsidRDefault="00865B59" w:rsidP="00EB56C4">
      <w:pPr>
        <w:pStyle w:val="Szvegtrzs3"/>
        <w:rPr>
          <w:rFonts w:asciiTheme="minorHAnsi" w:hAnsiTheme="minorHAnsi" w:cstheme="minorHAnsi"/>
          <w:szCs w:val="20"/>
        </w:rPr>
      </w:pPr>
    </w:p>
    <w:p w:rsidR="00865B59" w:rsidRDefault="00865B59" w:rsidP="00EB56C4">
      <w:pPr>
        <w:pStyle w:val="Szvegtrzs3"/>
        <w:rPr>
          <w:rFonts w:asciiTheme="minorHAnsi" w:hAnsiTheme="minorHAnsi" w:cstheme="minorHAnsi"/>
          <w:szCs w:val="20"/>
        </w:rPr>
      </w:pPr>
      <w:r w:rsidRPr="00F42D3B">
        <w:rPr>
          <w:rFonts w:asciiTheme="minorHAnsi" w:hAnsiTheme="minorHAnsi" w:cstheme="minorHAnsi"/>
          <w:szCs w:val="20"/>
        </w:rPr>
        <w:t>9. Kiegészítésre kerültek a tartós befektetési szerződések megújításával és megszüntetésével kapcsolatos szabályok (B.I.8.19.)</w:t>
      </w:r>
    </w:p>
    <w:p w:rsidR="00F42D3B" w:rsidRDefault="00F42D3B" w:rsidP="00EB56C4">
      <w:pPr>
        <w:pStyle w:val="Szvegtrzs3"/>
        <w:rPr>
          <w:rFonts w:asciiTheme="minorHAnsi" w:hAnsiTheme="minorHAnsi" w:cstheme="minorHAnsi"/>
          <w:szCs w:val="20"/>
        </w:rPr>
      </w:pPr>
    </w:p>
    <w:p w:rsidR="00F42D3B" w:rsidRPr="00F42D3B" w:rsidRDefault="00F42D3B" w:rsidP="00EB56C4">
      <w:pPr>
        <w:pStyle w:val="Szvegtrzs3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10. Az Instrumentum kategória ismertető kiegészült a Féléves Kincstárjeggyel (C.I.)</w:t>
      </w:r>
    </w:p>
    <w:p w:rsidR="00865B59" w:rsidRDefault="00865B59" w:rsidP="00EB56C4">
      <w:pPr>
        <w:pStyle w:val="Szvegtrzs3"/>
        <w:rPr>
          <w:rFonts w:asciiTheme="minorHAnsi" w:hAnsiTheme="minorHAnsi" w:cstheme="minorHAnsi"/>
          <w:szCs w:val="20"/>
          <w:u w:val="single"/>
        </w:rPr>
      </w:pPr>
    </w:p>
    <w:p w:rsidR="00EB56C4" w:rsidRDefault="00EB56C4" w:rsidP="00EB56C4">
      <w:pPr>
        <w:pStyle w:val="Szvegtrzs3"/>
        <w:rPr>
          <w:rFonts w:asciiTheme="minorHAnsi" w:hAnsiTheme="minorHAnsi" w:cstheme="minorHAnsi"/>
          <w:szCs w:val="20"/>
        </w:rPr>
      </w:pPr>
    </w:p>
    <w:p w:rsidR="00EB56C4" w:rsidRDefault="00EB56C4" w:rsidP="00EB56C4">
      <w:pPr>
        <w:pStyle w:val="Szvegtrzs3"/>
        <w:rPr>
          <w:rFonts w:asciiTheme="minorHAnsi" w:hAnsiTheme="minorHAnsi" w:cstheme="minorHAnsi"/>
          <w:szCs w:val="20"/>
        </w:rPr>
      </w:pPr>
    </w:p>
    <w:p w:rsidR="00EB56C4" w:rsidRPr="00EB56C4" w:rsidRDefault="00EB56C4" w:rsidP="00EB56C4">
      <w:pPr>
        <w:pStyle w:val="Szvegtrzs3"/>
        <w:rPr>
          <w:rFonts w:asciiTheme="minorHAnsi" w:hAnsiTheme="minorHAnsi" w:cstheme="minorHAnsi"/>
          <w:b/>
          <w:szCs w:val="20"/>
        </w:rPr>
      </w:pPr>
      <w:r w:rsidRPr="005E25D2">
        <w:rPr>
          <w:rFonts w:asciiTheme="minorHAnsi" w:hAnsiTheme="minorHAnsi" w:cstheme="minorHAnsi"/>
          <w:b/>
          <w:szCs w:val="20"/>
        </w:rPr>
        <w:t>A főbb Kondíciós Lista módosítások az alábbiak:</w:t>
      </w:r>
    </w:p>
    <w:p w:rsidR="00EB56C4" w:rsidRPr="00CC44A4" w:rsidRDefault="00EB56C4" w:rsidP="00EB56C4">
      <w:pPr>
        <w:pStyle w:val="Szvegtrzs3"/>
        <w:ind w:left="720" w:hanging="720"/>
        <w:rPr>
          <w:rFonts w:asciiTheme="minorHAnsi" w:hAnsiTheme="minorHAnsi" w:cstheme="minorHAnsi"/>
          <w:szCs w:val="20"/>
        </w:rPr>
      </w:pPr>
    </w:p>
    <w:p w:rsidR="00EB56C4" w:rsidRPr="00CC44A4" w:rsidRDefault="005E25D2" w:rsidP="00EB56C4">
      <w:pPr>
        <w:pStyle w:val="Szvegtrzs3"/>
        <w:ind w:left="720" w:hanging="7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A Kondíciós Lista kibővült a </w:t>
      </w:r>
      <w:proofErr w:type="spellStart"/>
      <w:r>
        <w:rPr>
          <w:rFonts w:asciiTheme="minorHAnsi" w:hAnsiTheme="minorHAnsi" w:cstheme="minorHAnsi"/>
          <w:szCs w:val="20"/>
        </w:rPr>
        <w:t>Portfóliókezelési</w:t>
      </w:r>
      <w:proofErr w:type="spellEnd"/>
      <w:r>
        <w:rPr>
          <w:rFonts w:asciiTheme="minorHAnsi" w:hAnsiTheme="minorHAnsi" w:cstheme="minorHAnsi"/>
          <w:szCs w:val="20"/>
        </w:rPr>
        <w:t xml:space="preserve"> szolgáltatások kondícióival.</w:t>
      </w:r>
    </w:p>
    <w:p w:rsidR="00EB56C4" w:rsidRDefault="00EB56C4" w:rsidP="00EB56C4">
      <w:pPr>
        <w:pStyle w:val="Szvegtrzs2"/>
        <w:rPr>
          <w:rFonts w:asciiTheme="minorHAnsi" w:hAnsiTheme="minorHAnsi" w:cstheme="minorHAnsi"/>
          <w:szCs w:val="20"/>
        </w:rPr>
      </w:pPr>
    </w:p>
    <w:p w:rsidR="00EB56C4" w:rsidRPr="00CC44A4" w:rsidRDefault="00EB56C4" w:rsidP="00EB56C4">
      <w:pPr>
        <w:pStyle w:val="Szvegtrzs2"/>
        <w:rPr>
          <w:rFonts w:asciiTheme="minorHAnsi" w:hAnsiTheme="minorHAnsi" w:cstheme="minorHAnsi"/>
          <w:bCs/>
          <w:iCs/>
          <w:szCs w:val="20"/>
        </w:rPr>
      </w:pPr>
      <w:r w:rsidRPr="00CC44A4">
        <w:rPr>
          <w:rFonts w:asciiTheme="minorHAnsi" w:hAnsiTheme="minorHAnsi" w:cstheme="minorHAnsi"/>
          <w:szCs w:val="20"/>
        </w:rPr>
        <w:t>Amennyiben bármilyen kérdésük felmerül, munkatársaink készséggel állnak rendelkezésükre. A módosított üzletszabályzat és mellékletei</w:t>
      </w:r>
      <w:r>
        <w:rPr>
          <w:rFonts w:asciiTheme="minorHAnsi" w:hAnsiTheme="minorHAnsi" w:cstheme="minorHAnsi"/>
          <w:szCs w:val="20"/>
        </w:rPr>
        <w:t>, valamint a módosított Kondíciós Lista</w:t>
      </w:r>
      <w:r w:rsidRPr="00CC44A4">
        <w:rPr>
          <w:rFonts w:asciiTheme="minorHAnsi" w:hAnsiTheme="minorHAnsi" w:cstheme="minorHAnsi"/>
          <w:szCs w:val="20"/>
        </w:rPr>
        <w:t xml:space="preserve"> 201</w:t>
      </w:r>
      <w:r w:rsidR="00B75699">
        <w:rPr>
          <w:rFonts w:asciiTheme="minorHAnsi" w:hAnsiTheme="minorHAnsi" w:cstheme="minorHAnsi"/>
          <w:szCs w:val="20"/>
        </w:rPr>
        <w:t>6</w:t>
      </w:r>
      <w:r>
        <w:rPr>
          <w:rFonts w:asciiTheme="minorHAnsi" w:hAnsiTheme="minorHAnsi" w:cstheme="minorHAnsi"/>
          <w:szCs w:val="20"/>
        </w:rPr>
        <w:t xml:space="preserve">. </w:t>
      </w:r>
      <w:r w:rsidR="00B75699">
        <w:rPr>
          <w:rFonts w:asciiTheme="minorHAnsi" w:hAnsiTheme="minorHAnsi" w:cstheme="minorHAnsi"/>
          <w:szCs w:val="20"/>
        </w:rPr>
        <w:t>január 8.</w:t>
      </w:r>
      <w:r w:rsidRPr="00CC44A4">
        <w:rPr>
          <w:rFonts w:asciiTheme="minorHAnsi" w:hAnsiTheme="minorHAnsi" w:cstheme="minorHAnsi"/>
          <w:szCs w:val="20"/>
        </w:rPr>
        <w:t xml:space="preserve"> napjától elérhetőek a Concorde ügyfélszolgálatán és a Concorde internetes oldalain, valamint rendelkezésre állnak a Concorde ügynökhálózatában.</w:t>
      </w:r>
    </w:p>
    <w:p w:rsidR="00EB56C4" w:rsidRPr="00CC44A4" w:rsidRDefault="00EB56C4" w:rsidP="00EB56C4">
      <w:pPr>
        <w:pStyle w:val="Szvegtrzs"/>
        <w:rPr>
          <w:rFonts w:asciiTheme="minorHAnsi" w:hAnsiTheme="minorHAnsi" w:cstheme="minorHAnsi"/>
          <w:b/>
          <w:sz w:val="20"/>
        </w:rPr>
      </w:pPr>
    </w:p>
    <w:p w:rsidR="00EB56C4" w:rsidRPr="00CC44A4" w:rsidRDefault="00EB56C4" w:rsidP="00EB56C4">
      <w:pPr>
        <w:pStyle w:val="Szvegtrzs"/>
        <w:jc w:val="right"/>
        <w:rPr>
          <w:rFonts w:asciiTheme="minorHAnsi" w:hAnsiTheme="minorHAnsi" w:cstheme="minorHAnsi"/>
          <w:sz w:val="20"/>
        </w:rPr>
      </w:pPr>
    </w:p>
    <w:p w:rsidR="00EB56C4" w:rsidRPr="00CC44A4" w:rsidRDefault="00EB56C4" w:rsidP="00EB56C4">
      <w:pPr>
        <w:pStyle w:val="Szvegtrzs"/>
        <w:jc w:val="right"/>
        <w:rPr>
          <w:rFonts w:asciiTheme="minorHAnsi" w:hAnsiTheme="minorHAnsi" w:cstheme="minorHAnsi"/>
          <w:sz w:val="20"/>
        </w:rPr>
      </w:pPr>
    </w:p>
    <w:p w:rsidR="00EB56C4" w:rsidRPr="00CC44A4" w:rsidRDefault="00EB56C4" w:rsidP="00EB56C4">
      <w:pPr>
        <w:pStyle w:val="Szvegtrzs"/>
        <w:jc w:val="right"/>
        <w:rPr>
          <w:rFonts w:asciiTheme="minorHAnsi" w:hAnsiTheme="minorHAnsi" w:cstheme="minorHAnsi"/>
          <w:b/>
          <w:sz w:val="20"/>
        </w:rPr>
      </w:pPr>
      <w:r w:rsidRPr="00CC44A4">
        <w:rPr>
          <w:rFonts w:asciiTheme="minorHAnsi" w:hAnsiTheme="minorHAnsi" w:cstheme="minorHAnsi"/>
          <w:b/>
          <w:sz w:val="20"/>
        </w:rPr>
        <w:t xml:space="preserve">Concorde Értékpapír </w:t>
      </w:r>
      <w:proofErr w:type="spellStart"/>
      <w:r w:rsidRPr="00CC44A4">
        <w:rPr>
          <w:rFonts w:asciiTheme="minorHAnsi" w:hAnsiTheme="minorHAnsi" w:cstheme="minorHAnsi"/>
          <w:b/>
          <w:sz w:val="20"/>
        </w:rPr>
        <w:t>Zrt</w:t>
      </w:r>
      <w:proofErr w:type="spellEnd"/>
      <w:r w:rsidRPr="00CC44A4">
        <w:rPr>
          <w:rFonts w:asciiTheme="minorHAnsi" w:hAnsiTheme="minorHAnsi" w:cstheme="minorHAnsi"/>
          <w:b/>
          <w:sz w:val="20"/>
        </w:rPr>
        <w:t xml:space="preserve">. </w:t>
      </w:r>
    </w:p>
    <w:p w:rsidR="00EB56C4" w:rsidRPr="00CC44A4" w:rsidRDefault="00EB56C4" w:rsidP="00EB56C4">
      <w:pPr>
        <w:rPr>
          <w:rFonts w:asciiTheme="minorHAnsi" w:hAnsiTheme="minorHAnsi" w:cstheme="minorHAnsi"/>
          <w:b/>
          <w:szCs w:val="20"/>
        </w:rPr>
      </w:pPr>
    </w:p>
    <w:p w:rsidR="00EB56C4" w:rsidRPr="00CC44A4" w:rsidRDefault="00EB56C4" w:rsidP="00EB56C4">
      <w:pPr>
        <w:rPr>
          <w:rFonts w:asciiTheme="minorHAnsi" w:hAnsiTheme="minorHAnsi" w:cstheme="minorHAnsi"/>
        </w:rPr>
      </w:pPr>
    </w:p>
    <w:p w:rsidR="007D4688" w:rsidRDefault="007D4688"/>
    <w:sectPr w:rsidR="007D4688" w:rsidSect="00C75538"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C4"/>
    <w:rsid w:val="005E25D2"/>
    <w:rsid w:val="007D4688"/>
    <w:rsid w:val="00865B59"/>
    <w:rsid w:val="008E6B2E"/>
    <w:rsid w:val="00B60E1D"/>
    <w:rsid w:val="00B75699"/>
    <w:rsid w:val="00D139B2"/>
    <w:rsid w:val="00EA14D0"/>
    <w:rsid w:val="00EB56C4"/>
    <w:rsid w:val="00F42D3B"/>
    <w:rsid w:val="00F9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26247-CAD2-4908-AC36-EF27726C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56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B56C4"/>
    <w:pPr>
      <w:jc w:val="both"/>
    </w:pPr>
    <w:rPr>
      <w:rFonts w:ascii="Times New Roman" w:hAnsi="Times New Roman"/>
      <w:sz w:val="22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B56C4"/>
    <w:rPr>
      <w:rFonts w:ascii="Times New Roman" w:eastAsia="Times New Roman" w:hAnsi="Times New Roman" w:cs="Times New Roman"/>
      <w:szCs w:val="20"/>
      <w:lang w:eastAsia="hu-HU"/>
    </w:rPr>
  </w:style>
  <w:style w:type="paragraph" w:styleId="Szvegtrzs2">
    <w:name w:val="Body Text 2"/>
    <w:basedOn w:val="Norml"/>
    <w:link w:val="Szvegtrzs2Char"/>
    <w:rsid w:val="00EB56C4"/>
    <w:pPr>
      <w:jc w:val="both"/>
    </w:pPr>
    <w:rPr>
      <w:rFonts w:cs="Arial"/>
      <w:b/>
      <w:i/>
    </w:rPr>
  </w:style>
  <w:style w:type="character" w:customStyle="1" w:styleId="Szvegtrzs2Char">
    <w:name w:val="Szövegtörzs 2 Char"/>
    <w:basedOn w:val="Bekezdsalapbettpusa"/>
    <w:link w:val="Szvegtrzs2"/>
    <w:rsid w:val="00EB56C4"/>
    <w:rPr>
      <w:rFonts w:ascii="Arial" w:eastAsia="Times New Roman" w:hAnsi="Arial" w:cs="Arial"/>
      <w:b/>
      <w:i/>
      <w:sz w:val="20"/>
      <w:szCs w:val="24"/>
    </w:rPr>
  </w:style>
  <w:style w:type="paragraph" w:styleId="Szvegtrzs3">
    <w:name w:val="Body Text 3"/>
    <w:basedOn w:val="Norml"/>
    <w:link w:val="Szvegtrzs3Char"/>
    <w:rsid w:val="00EB56C4"/>
    <w:pPr>
      <w:jc w:val="both"/>
    </w:pPr>
    <w:rPr>
      <w:rFonts w:cs="Arial"/>
    </w:rPr>
  </w:style>
  <w:style w:type="character" w:customStyle="1" w:styleId="Szvegtrzs3Char">
    <w:name w:val="Szövegtörzs 3 Char"/>
    <w:basedOn w:val="Bekezdsalapbettpusa"/>
    <w:link w:val="Szvegtrzs3"/>
    <w:rsid w:val="00EB56C4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Yvette Dr.</dc:creator>
  <cp:lastModifiedBy>Harcsa-Elbert Orsolya</cp:lastModifiedBy>
  <cp:revision>2</cp:revision>
  <dcterms:created xsi:type="dcterms:W3CDTF">2016-01-08T11:48:00Z</dcterms:created>
  <dcterms:modified xsi:type="dcterms:W3CDTF">2016-01-08T11:48:00Z</dcterms:modified>
</cp:coreProperties>
</file>